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-323849</wp:posOffset>
            </wp:positionH>
            <wp:positionV relativeFrom="paragraph">
              <wp:posOffset>9525</wp:posOffset>
            </wp:positionV>
            <wp:extent cx="10688821" cy="7557649"/>
            <wp:effectExtent b="0" l="0" r="0" t="0"/>
            <wp:wrapNone/>
            <wp:docPr descr="A brochure of a young child&#10;&#10;Description automatically generated" id="8" name="image4.jpg"/>
            <a:graphic>
              <a:graphicData uri="http://schemas.openxmlformats.org/drawingml/2006/picture">
                <pic:pic>
                  <pic:nvPicPr>
                    <pic:cNvPr descr="A brochure of a young child&#10;&#10;Description automatically generated" id="0" name="image4.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9"/>
          <w:szCs w:val="29"/>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0"/>
          <w:szCs w:val="20"/>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8" w:line="339" w:lineRule="auto"/>
        <w:ind w:left="180" w:firstLine="0"/>
        <w:rPr>
          <w:color w:val="000000"/>
          <w:sz w:val="28"/>
          <w:szCs w:val="28"/>
        </w:rPr>
      </w:pPr>
      <w:r w:rsidDel="00000000" w:rsidR="00000000" w:rsidRPr="00000000">
        <w:rPr>
          <w:color w:val="000000"/>
          <w:sz w:val="28"/>
          <w:szCs w:val="28"/>
        </w:rPr>
        <mc:AlternateContent>
          <mc:Choice Requires="wpg">
            <w:drawing>
              <wp:anchor allowOverlap="1" behindDoc="1" distB="0" distT="0" distL="0" distR="0" hidden="0" layoutInCell="1" locked="0" relativeHeight="0" simplePos="0">
                <wp:simplePos x="0" y="0"/>
                <wp:positionH relativeFrom="page">
                  <wp:posOffset>967128</wp:posOffset>
                </wp:positionH>
                <wp:positionV relativeFrom="page">
                  <wp:posOffset>7094651</wp:posOffset>
                </wp:positionV>
                <wp:extent cx="208280" cy="171450"/>
                <wp:effectExtent b="0" l="0" r="0" t="0"/>
                <wp:wrapNone/>
                <wp:docPr id="5" name=""/>
                <a:graphic>
                  <a:graphicData uri="http://schemas.microsoft.com/office/word/2010/wordprocessingShape">
                    <wps:wsp>
                      <wps:cNvSpPr/>
                      <wps:cNvPr id="6" name="Shape 6"/>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967128</wp:posOffset>
                </wp:positionH>
                <wp:positionV relativeFrom="page">
                  <wp:posOffset>7094651</wp:posOffset>
                </wp:positionV>
                <wp:extent cx="208280" cy="171450"/>
                <wp:effectExtent b="0" l="0" r="0" t="0"/>
                <wp:wrapNone/>
                <wp:docPr id="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08280" cy="171450"/>
                        </a:xfrm>
                        <a:prstGeom prst="rect"/>
                        <a:ln/>
                      </pic:spPr>
                    </pic:pic>
                  </a:graphicData>
                </a:graphic>
              </wp:anchor>
            </w:drawing>
          </mc:Fallback>
        </mc:AlternateContent>
      </w:r>
      <w:r w:rsidDel="00000000" w:rsidR="00000000" w:rsidRPr="00000000">
        <w:rPr>
          <w:color w:val="231f20"/>
          <w:sz w:val="28"/>
          <w:szCs w:val="28"/>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-361948</wp:posOffset>
            </wp:positionH>
            <wp:positionV relativeFrom="paragraph">
              <wp:posOffset>-396873</wp:posOffset>
            </wp:positionV>
            <wp:extent cx="10699750" cy="7564974"/>
            <wp:effectExtent b="0" l="0" r="0" t="0"/>
            <wp:wrapNone/>
            <wp:docPr descr="A young child in a swimming pool&#10;&#10;Description automatically generated" id="11" name="image3.jpg"/>
            <a:graphic>
              <a:graphicData uri="http://schemas.openxmlformats.org/drawingml/2006/picture">
                <pic:pic>
                  <pic:nvPicPr>
                    <pic:cNvPr descr="A young child in a swimming pool&#10;&#10;Description automatically generated" id="0" name="image3.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272" w:hanging="360"/>
        <w:rPr>
          <w:color w:val="000000"/>
          <w:sz w:val="28"/>
          <w:szCs w:val="28"/>
        </w:rPr>
      </w:pPr>
      <w:r w:rsidDel="00000000" w:rsidR="00000000" w:rsidRPr="00000000">
        <w:rPr>
          <w:color w:val="231f20"/>
          <w:sz w:val="28"/>
          <w:szCs w:val="28"/>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183" w:hanging="360"/>
        <w:rPr>
          <w:color w:val="000000"/>
          <w:sz w:val="28"/>
          <w:szCs w:val="28"/>
        </w:rPr>
      </w:pPr>
      <w:r w:rsidDel="00000000" w:rsidR="00000000" w:rsidRPr="00000000">
        <w:rPr>
          <w:color w:val="231f20"/>
          <w:sz w:val="28"/>
          <w:szCs w:val="28"/>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540"/>
        </w:tabs>
        <w:spacing w:before="3" w:line="235" w:lineRule="auto"/>
        <w:ind w:left="540" w:right="9260" w:hanging="360"/>
        <w:rPr>
          <w:color w:val="000000"/>
          <w:sz w:val="28"/>
          <w:szCs w:val="28"/>
        </w:rPr>
      </w:pPr>
      <w:r w:rsidDel="00000000" w:rsidR="00000000" w:rsidRPr="00000000">
        <w:rPr>
          <w:color w:val="231f20"/>
          <w:sz w:val="28"/>
          <w:szCs w:val="28"/>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5" w:line="235" w:lineRule="auto"/>
        <w:ind w:left="540" w:right="7831" w:firstLine="0"/>
        <w:rPr>
          <w:color w:val="000000"/>
          <w:sz w:val="28"/>
          <w:szCs w:val="28"/>
        </w:rPr>
      </w:pPr>
      <w:r w:rsidDel="00000000" w:rsidR="00000000" w:rsidRPr="00000000">
        <w:rPr>
          <w:color w:val="231f20"/>
          <w:sz w:val="28"/>
          <w:szCs w:val="28"/>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9" w:lineRule="auto"/>
        <w:rPr>
          <w:color w:val="000000"/>
          <w:sz w:val="27"/>
          <w:szCs w:val="27"/>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5" w:lineRule="auto"/>
        <w:ind w:left="180" w:right="7831" w:firstLine="0"/>
        <w:rPr>
          <w:color w:val="000000"/>
          <w:sz w:val="28"/>
          <w:szCs w:val="28"/>
        </w:rPr>
      </w:pPr>
      <w:r w:rsidDel="00000000" w:rsidR="00000000" w:rsidRPr="00000000">
        <w:rPr>
          <w:color w:val="231f20"/>
          <w:sz w:val="28"/>
          <w:szCs w:val="28"/>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8" w:lineRule="auto"/>
        <w:rPr>
          <w:color w:val="000000"/>
          <w:sz w:val="27"/>
          <w:szCs w:val="27"/>
        </w:rPr>
      </w:pPr>
      <w:r w:rsidDel="00000000" w:rsidR="00000000" w:rsidRPr="00000000">
        <w:rPr>
          <w:rtl w:val="0"/>
        </w:rPr>
      </w:r>
    </w:p>
    <w:p w:rsidR="00000000" w:rsidDel="00000000" w:rsidP="00000000" w:rsidRDefault="00000000" w:rsidRPr="00000000" w14:paraId="00000016">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 w:line="235" w:lineRule="auto"/>
        <w:ind w:left="180" w:right="10364" w:firstLine="0"/>
        <w:rPr>
          <w:color w:val="000000"/>
          <w:sz w:val="28"/>
          <w:szCs w:val="28"/>
        </w:rPr>
      </w:pPr>
      <w:r w:rsidDel="00000000" w:rsidR="00000000" w:rsidRPr="00000000">
        <w:rPr>
          <w:b w:val="1"/>
          <w:color w:val="231f20"/>
          <w:sz w:val="28"/>
          <w:szCs w:val="28"/>
          <w:rtl w:val="0"/>
        </w:rPr>
        <w:t xml:space="preserve">improvements </w:t>
      </w:r>
      <w:r w:rsidDel="00000000" w:rsidR="00000000" w:rsidRPr="00000000">
        <w:rPr>
          <w:color w:val="231f20"/>
          <w:sz w:val="28"/>
          <w:szCs w:val="28"/>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39" w:lineRule="auto"/>
        <w:ind w:left="180" w:firstLine="0"/>
        <w:rPr>
          <w:color w:val="000000"/>
          <w:sz w:val="28"/>
          <w:szCs w:val="28"/>
        </w:rPr>
      </w:pPr>
      <w:r w:rsidDel="00000000" w:rsidR="00000000" w:rsidRPr="00000000">
        <w:rPr>
          <w:color w:val="231f20"/>
          <w:sz w:val="28"/>
          <w:szCs w:val="28"/>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540"/>
        </w:tabs>
        <w:spacing w:line="235" w:lineRule="auto"/>
        <w:ind w:left="540" w:right="1870" w:hanging="360"/>
        <w:rPr>
          <w:color w:val="000000"/>
          <w:sz w:val="28"/>
          <w:szCs w:val="28"/>
        </w:rPr>
      </w:pPr>
      <w:r w:rsidDel="00000000" w:rsidR="00000000" w:rsidRPr="00000000">
        <w:rPr>
          <w:color w:val="231f20"/>
          <w:sz w:val="28"/>
          <w:szCs w:val="28"/>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539"/>
        </w:tabs>
        <w:spacing w:line="339" w:lineRule="auto"/>
        <w:ind w:left="539" w:hanging="359"/>
        <w:rPr>
          <w:color w:val="000000"/>
          <w:sz w:val="28"/>
          <w:szCs w:val="28"/>
        </w:rPr>
      </w:pPr>
      <w:r w:rsidDel="00000000" w:rsidR="00000000" w:rsidRPr="00000000">
        <w:rPr>
          <w:color w:val="231f20"/>
          <w:sz w:val="28"/>
          <w:szCs w:val="28"/>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D">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Rule="auto"/>
        <w:rPr>
          <w:b w:val="1"/>
          <w:color w:val="000000"/>
          <w:sz w:val="27"/>
          <w:szCs w:val="27"/>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Rule="auto"/>
        <w:ind w:left="180" w:firstLine="0"/>
        <w:rPr>
          <w:color w:val="000000"/>
          <w:sz w:val="28"/>
          <w:szCs w:val="28"/>
        </w:rPr>
        <w:sectPr>
          <w:footerReference r:id="rId11" w:type="default"/>
          <w:type w:val="nextPage"/>
          <w:pgSz w:h="11910" w:w="16840" w:orient="landscape"/>
          <w:pgMar w:bottom="700" w:top="640" w:left="540" w:right="580" w:header="0" w:footer="518"/>
        </w:sectPr>
      </w:pPr>
      <w:r w:rsidDel="00000000" w:rsidR="00000000" w:rsidRPr="00000000">
        <w:rPr>
          <w:color w:val="231f20"/>
          <w:sz w:val="28"/>
          <w:szCs w:val="28"/>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8" w:lineRule="auto"/>
        <w:ind w:left="180" w:firstLine="0"/>
        <w:jc w:val="both"/>
        <w:rPr>
          <w:color w:val="000000"/>
          <w:sz w:val="28"/>
          <w:szCs w:val="28"/>
        </w:rPr>
      </w:pPr>
      <w:r w:rsidDel="00000000" w:rsidR="00000000" w:rsidRPr="00000000">
        <w:rPr>
          <w:color w:val="231f20"/>
          <w:sz w:val="28"/>
          <w:szCs w:val="28"/>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5" w:lineRule="auto"/>
        <w:rPr>
          <w:color w:val="000000"/>
          <w:sz w:val="27"/>
          <w:szCs w:val="27"/>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235" w:lineRule="auto"/>
        <w:ind w:left="180" w:right="134" w:firstLine="0"/>
        <w:jc w:val="both"/>
        <w:rPr>
          <w:b w:val="1"/>
          <w:color w:val="000000"/>
          <w:sz w:val="28"/>
          <w:szCs w:val="28"/>
        </w:rPr>
      </w:pPr>
      <w:r w:rsidDel="00000000" w:rsidR="00000000" w:rsidRPr="00000000">
        <w:rPr>
          <w:color w:val="231f20"/>
          <w:sz w:val="28"/>
          <w:szCs w:val="28"/>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b w:val="1"/>
          <w:color w:val="231f20"/>
          <w:sz w:val="28"/>
          <w:szCs w:val="28"/>
          <w:rtl w:val="0"/>
        </w:rPr>
        <w:t xml:space="preserve">All funding must be spent by 31st July 2024.</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7"/>
          <w:szCs w:val="27"/>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5" w:lineRule="auto"/>
        <w:ind w:left="180" w:right="135" w:firstLine="0"/>
        <w:jc w:val="both"/>
        <w:rPr>
          <w:color w:val="000000"/>
          <w:sz w:val="28"/>
          <w:szCs w:val="28"/>
        </w:rPr>
      </w:pPr>
      <w:r w:rsidDel="00000000" w:rsidR="00000000" w:rsidRPr="00000000">
        <w:rPr>
          <w:color w:val="231f20"/>
          <w:sz w:val="28"/>
          <w:szCs w:val="28"/>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9" w:lineRule="auto"/>
        <w:rPr>
          <w:color w:val="000000"/>
          <w:sz w:val="12"/>
          <w:szCs w:val="1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7" name=""/>
                <a:graphic>
                  <a:graphicData uri="http://schemas.microsoft.com/office/word/2010/wordprocessingShape">
                    <wps:wsp>
                      <wps:cNvSpPr/>
                      <wps:cNvPr id="8" name="Shape 8"/>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(2022/2023)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7"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9830435" cy="365125"/>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6"/>
          <w:szCs w:val="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44" w:lineRule="auto"/>
        <w:ind w:left="180" w:firstLine="0"/>
        <w:rPr>
          <w:color w:val="000000"/>
          <w:sz w:val="28"/>
          <w:szCs w:val="28"/>
        </w:rPr>
      </w:pPr>
      <w:r w:rsidDel="00000000" w:rsidR="00000000" w:rsidRPr="00000000">
        <w:rPr>
          <w:color w:val="231f20"/>
          <w:sz w:val="28"/>
          <w:szCs w:val="28"/>
          <w:rtl w:val="0"/>
        </w:rPr>
        <w:t xml:space="preserve">We recommend you start by reflecting on the impact of current provision and reviewing your previous spend.</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4" w:lineRule="auto"/>
        <w:rPr>
          <w:color w:val="000000"/>
          <w:sz w:val="15"/>
          <w:szCs w:val="15"/>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Activity/Action</w:t>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rtl w:val="0"/>
              </w:rPr>
              <w:t xml:space="preserve">Impact</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This is all on the old format.</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ind w:left="123" w:firstLine="0"/>
        <w:rPr>
          <w:color w:val="000000"/>
          <w:sz w:val="20"/>
          <w:szCs w:val="20"/>
        </w:rPr>
      </w:pPr>
      <w:r w:rsidDel="00000000" w:rsidR="00000000" w:rsidRPr="00000000">
        <w:rPr>
          <w:color w:val="000000"/>
          <w:sz w:val="20"/>
          <w:szCs w:val="20"/>
        </w:rPr>
        <mc:AlternateContent>
          <mc:Choice Requires="wpg">
            <w:drawing>
              <wp:inline distB="0" distT="0" distL="0" distR="0">
                <wp:extent cx="9830435" cy="365125"/>
                <wp:effectExtent b="0" l="0" r="0" t="0"/>
                <wp:docPr id="2" name=""/>
                <a:graphic>
                  <a:graphicData uri="http://schemas.microsoft.com/office/word/2010/wordprocessingShape">
                    <wps:wsp>
                      <wps:cNvSpPr/>
                      <wps:cNvPr id="3" name="Shape 3"/>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55" w:right="0" w:firstLine="11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31" w:lineRule="auto"/>
        <w:ind w:left="180" w:firstLine="0"/>
        <w:rPr>
          <w:color w:val="000000"/>
          <w:sz w:val="28"/>
          <w:szCs w:val="28"/>
        </w:rPr>
      </w:pPr>
      <w:r w:rsidDel="00000000" w:rsidR="00000000" w:rsidRPr="00000000">
        <w:rPr>
          <w:color w:val="231f20"/>
          <w:sz w:val="28"/>
          <w:szCs w:val="28"/>
          <w:rtl w:val="0"/>
        </w:rPr>
        <w:t xml:space="preserve">This planning template will allow schools to accurately plan their spending.</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4" w:lineRule="auto"/>
        <w:rPr>
          <w:color w:val="000000"/>
          <w:sz w:val="15"/>
          <w:szCs w:val="15"/>
        </w:rPr>
      </w:pPr>
      <w:r w:rsidDel="00000000" w:rsidR="00000000" w:rsidRPr="00000000">
        <w:rPr>
          <w:rtl w:val="0"/>
        </w:rPr>
      </w:r>
    </w:p>
    <w:tbl>
      <w:tblPr>
        <w:tblStyle w:val="Table2"/>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1103"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8" w:line="235" w:lineRule="auto"/>
              <w:ind w:left="80" w:right="162" w:firstLine="0"/>
              <w:rPr>
                <w:b w:val="1"/>
                <w:color w:val="000000"/>
                <w:sz w:val="28"/>
                <w:szCs w:val="28"/>
              </w:rPr>
            </w:pPr>
            <w:r w:rsidDel="00000000" w:rsidR="00000000" w:rsidRPr="00000000">
              <w:rPr>
                <w:b w:val="1"/>
                <w:color w:val="231f20"/>
                <w:sz w:val="28"/>
                <w:szCs w:val="28"/>
                <w:rtl w:val="0"/>
              </w:rPr>
              <w:t xml:space="preserve">Action – what are you planning to do</w:t>
            </w: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8" w:line="235" w:lineRule="auto"/>
              <w:ind w:left="79" w:right="131" w:firstLine="0"/>
              <w:rPr>
                <w:b w:val="1"/>
                <w:color w:val="000000"/>
                <w:sz w:val="28"/>
                <w:szCs w:val="28"/>
              </w:rPr>
            </w:pPr>
            <w:r w:rsidDel="00000000" w:rsidR="00000000" w:rsidRPr="00000000">
              <w:rPr>
                <w:b w:val="1"/>
                <w:color w:val="231f20"/>
                <w:sz w:val="28"/>
                <w:szCs w:val="28"/>
                <w:rtl w:val="0"/>
              </w:rPr>
              <w:t xml:space="preserve">Who does this action impact?</w:t>
            </w: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rtl w:val="0"/>
              </w:rPr>
              <w:t xml:space="preserve">Key indicator to meet</w:t>
            </w: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8" w:line="235" w:lineRule="auto"/>
              <w:ind w:left="79" w:firstLine="0"/>
              <w:rPr>
                <w:b w:val="1"/>
                <w:color w:val="000000"/>
                <w:sz w:val="28"/>
                <w:szCs w:val="28"/>
              </w:rPr>
            </w:pPr>
            <w:r w:rsidDel="00000000" w:rsidR="00000000" w:rsidRPr="00000000">
              <w:rPr>
                <w:b w:val="1"/>
                <w:color w:val="231f20"/>
                <w:sz w:val="28"/>
                <w:szCs w:val="28"/>
                <w:rtl w:val="0"/>
              </w:rPr>
              <w:t xml:space="preserve">Impacts and how sustainability will be achieved?</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8" w:line="235" w:lineRule="auto"/>
              <w:ind w:left="79" w:right="93" w:firstLine="0"/>
              <w:rPr>
                <w:b w:val="1"/>
                <w:color w:val="000000"/>
                <w:sz w:val="28"/>
                <w:szCs w:val="28"/>
              </w:rPr>
            </w:pPr>
            <w:r w:rsidDel="00000000" w:rsidR="00000000" w:rsidRPr="00000000">
              <w:rPr>
                <w:b w:val="1"/>
                <w:color w:val="231f20"/>
                <w:sz w:val="28"/>
                <w:szCs w:val="28"/>
                <w:rtl w:val="0"/>
              </w:rPr>
              <w:t xml:space="preserve">Cost linked to the action</w:t>
            </w:r>
            <w:r w:rsidDel="00000000" w:rsidR="00000000" w:rsidRPr="00000000">
              <w:rPr>
                <w:rtl w:val="0"/>
              </w:rPr>
            </w:r>
          </w:p>
        </w:tc>
      </w:tr>
      <w:tr>
        <w:trPr>
          <w:cantSplit w:val="0"/>
          <w:trHeight w:val="7973"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New equipment for play times (and for after school extracurricular activities)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FDP coaching- after school</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New equipment for PE lessons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Transport for competitions to increase participation for all children</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To use Mandy for planning and running of competitions within school</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Attend as many competitions as possible – ranging from red group to blue group (FAVSP timetable)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Fonts w:ascii="Calibri" w:cs="Calibri" w:eastAsia="Calibri" w:hAnsi="Calibri"/>
                <w:color w:val="4c4d4f"/>
                <w:rtl w:val="0"/>
              </w:rPr>
              <w:t xml:space="preserve">To increase adult confidence in delivering games at play times/lunch times- use Mandy for training?</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Renew Complete PE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8" w:line="235" w:lineRule="auto"/>
              <w:ind w:right="162"/>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Fonts w:ascii="Calibri" w:cs="Calibri" w:eastAsia="Calibri" w:hAnsi="Calibri"/>
                <w:color w:val="4c4d4f"/>
                <w:rtl w:val="0"/>
              </w:rPr>
              <w:t xml:space="preserve">Yourtrak app</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8" w:line="235" w:lineRule="auto"/>
              <w:ind w:left="80" w:right="162" w:firstLine="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they will be using the equipment for their games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they will be using them to set games during play times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they are the ones taking part in the club</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and staff – they are the ones using the equipment for their lessons and learning</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 they are the ones travelling to the competition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in school- they are the ones who sort out their cars in order to travel with the children</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and adults as they will be the ones involved when Mandy comes in to school</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they are the ones taking part</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they are the ones playing the games and are involved in the event at that time</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they are the ones who are with the children at these particular times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it is for their learning and progress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it is them who are using the platform for their planning and delivering of lessons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and adults- they are the ones using the app</w:t>
            </w:r>
          </w:p>
        </w:tc>
        <w:tc>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Key indicator 2- the engagement of all pupils in regular physical activity- Chief Medical Officers guidelines recommend that primary school pupils undertake at least 30 minutes of physical activity a day in school</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35" w:lineRule="auto"/>
              <w:ind w:left="79" w:right="206" w:firstLine="0"/>
              <w:rPr>
                <w:color w:val="000000"/>
                <w:sz w:val="32"/>
                <w:szCs w:val="32"/>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35" w:lineRule="auto"/>
              <w:ind w:left="79" w:right="206" w:firstLine="0"/>
              <w:rPr>
                <w:color w:val="000000"/>
                <w:sz w:val="28"/>
                <w:szCs w:val="28"/>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35" w:lineRule="auto"/>
              <w:ind w:left="79" w:right="206" w:firstLine="0"/>
              <w:rPr>
                <w:color w:val="000000"/>
                <w:sz w:val="28"/>
                <w:szCs w:val="28"/>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35" w:lineRule="auto"/>
              <w:ind w:left="79" w:right="206" w:firstLine="0"/>
              <w:rPr>
                <w:color w:val="000000"/>
                <w:sz w:val="28"/>
                <w:szCs w:val="2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35" w:lineRule="auto"/>
              <w:ind w:left="79" w:right="206" w:firstLine="0"/>
              <w:rPr>
                <w:color w:val="000000"/>
                <w:sz w:val="28"/>
                <w:szCs w:val="28"/>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Key indicator 5- increased participation in competitive sport</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Key indicator 2- the engagement of all pupils in regular physical activity- Chief Medical Officers guidelines recommend that primary school pupils undertake at least 30 minutes of physical activity a day in school</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35" w:lineRule="auto"/>
              <w:ind w:left="79" w:right="206" w:firstLine="0"/>
              <w:rPr>
                <w:color w:val="000000"/>
                <w:sz w:val="32"/>
                <w:szCs w:val="32"/>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Key indicator 3- the profile of PE and sport is raised across the school as tool for whole- school improvement</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Key indicator 5- increased participation in competitive sport</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Key indicator 1- increased confidence, knowledge and skills of all staff in teaching PE and sport</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Key indicator 5- increased participation in competitive sport</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48">
            <w:pPr>
              <w:rPr>
                <w:rFonts w:ascii="Calibri" w:cs="Calibri" w:eastAsia="Calibri" w:hAnsi="Calibri"/>
              </w:rPr>
            </w:pP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Key indicator 5- increased participation in competitive sport</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Key indicator 1- increased confidence, knowledge and skills of all staff in teaching PE and sport</w:t>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Key indicator 2- the engagement of all pupils in regular physical activity- Chief Medical Officers guidelines recommend that primary school pupils undertake at least 3</w:t>
            </w:r>
            <w:r w:rsidDel="00000000" w:rsidR="00000000" w:rsidRPr="00000000">
              <w:rPr>
                <w:rtl w:val="0"/>
              </w:rPr>
              <w:t xml:space="preserve">0 </w:t>
            </w:r>
            <w:r w:rsidDel="00000000" w:rsidR="00000000" w:rsidRPr="00000000">
              <w:rPr>
                <w:rFonts w:ascii="Calibri" w:cs="Calibri" w:eastAsia="Calibri" w:hAnsi="Calibri"/>
                <w:rtl w:val="0"/>
              </w:rPr>
              <w:t xml:space="preserve">minutes of physical activity a day in school</w:t>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Key indicator 3- the profile of PE and sport is raised across the school as tool for whole- school improvement</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Key indicator 4- broader experience of a range of sports and activities offered to all pupils</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Key indicator 1- increased confidence, knowledge and skills of all staff in teaching PE and sport</w:t>
            </w:r>
          </w:p>
          <w:p w:rsidR="00000000" w:rsidDel="00000000" w:rsidP="00000000" w:rsidRDefault="00000000" w:rsidRPr="00000000" w14:paraId="0000015C">
            <w:pPr>
              <w:rPr>
                <w:rFonts w:ascii="Calibri" w:cs="Calibri" w:eastAsia="Calibri" w:hAnsi="Calibri"/>
              </w:rPr>
            </w:pPr>
            <w:r w:rsidDel="00000000" w:rsidR="00000000" w:rsidRPr="00000000">
              <w:rPr>
                <w:rtl w:val="0"/>
              </w:rPr>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Key indicator 3- the profile of PE and sport is raised across the school as tool for whole- school improvement</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35" w:lineRule="auto"/>
              <w:ind w:right="206"/>
              <w:rPr>
                <w:color w:val="000000"/>
                <w:sz w:val="28"/>
                <w:szCs w:val="28"/>
              </w:rPr>
            </w:pPr>
            <w:r w:rsidDel="00000000" w:rsidR="00000000" w:rsidRPr="00000000">
              <w:rPr>
                <w:rtl w:val="0"/>
              </w:rPr>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Key indicator 2- the engagement of all pupils in regular physical activity- Chief Medical Officers guidelines recommend that primary school pupils undertake at least 3</w:t>
            </w:r>
            <w:r w:rsidDel="00000000" w:rsidR="00000000" w:rsidRPr="00000000">
              <w:rPr>
                <w:rtl w:val="0"/>
              </w:rPr>
              <w:t xml:space="preserve">0 </w:t>
            </w:r>
            <w:r w:rsidDel="00000000" w:rsidR="00000000" w:rsidRPr="00000000">
              <w:rPr>
                <w:rFonts w:ascii="Calibri" w:cs="Calibri" w:eastAsia="Calibri" w:hAnsi="Calibri"/>
                <w:rtl w:val="0"/>
              </w:rPr>
              <w:t xml:space="preserve">minutes of physical activity a day in school</w:t>
            </w:r>
          </w:p>
          <w:p w:rsidR="00000000" w:rsidDel="00000000" w:rsidP="00000000" w:rsidRDefault="00000000" w:rsidRPr="00000000" w14:paraId="00000162">
            <w:pPr>
              <w:rPr>
                <w:rFonts w:ascii="Calibri" w:cs="Calibri" w:eastAsia="Calibri" w:hAnsi="Calibri"/>
              </w:rPr>
            </w:pPr>
            <w:r w:rsidDel="00000000" w:rsidR="00000000" w:rsidRPr="00000000">
              <w:rPr>
                <w:rtl w:val="0"/>
              </w:rPr>
            </w:r>
          </w:p>
          <w:p w:rsidR="00000000" w:rsidDel="00000000" w:rsidP="00000000" w:rsidRDefault="00000000" w:rsidRPr="00000000" w14:paraId="00000163">
            <w:pPr>
              <w:rPr>
                <w:color w:val="000000"/>
                <w:sz w:val="28"/>
                <w:szCs w:val="28"/>
              </w:rPr>
            </w:pPr>
            <w:r w:rsidDel="00000000" w:rsidR="00000000" w:rsidRPr="00000000">
              <w:rPr>
                <w:rFonts w:ascii="Calibri" w:cs="Calibri" w:eastAsia="Calibri" w:hAnsi="Calibri"/>
                <w:rtl w:val="0"/>
              </w:rPr>
              <w:t xml:space="preserve">Key indicator 3- the profile of PE and sport is raised across the school as tool for whole- school improvement</w:t>
            </w: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18" w:line="235" w:lineRule="auto"/>
              <w:ind w:right="131"/>
              <w:rPr>
                <w:color w:val="4c4d4f"/>
              </w:rPr>
            </w:pPr>
            <w:r w:rsidDel="00000000" w:rsidR="00000000" w:rsidRPr="00000000">
              <w:rPr>
                <w:color w:val="4c4d4f"/>
                <w:rtl w:val="0"/>
              </w:rPr>
              <w:t xml:space="preserve">Children- allowing them to use a variety of equipment to enable movement and imagination within their sporting games- sports council/play leaders will be in charge in keeping equipment tidied away</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18" w:line="235" w:lineRule="auto"/>
              <w:ind w:right="131"/>
              <w:rPr>
                <w:color w:val="4c4d4f"/>
              </w:rPr>
            </w:pPr>
            <w:r w:rsidDel="00000000" w:rsidR="00000000" w:rsidRPr="00000000">
              <w:rPr>
                <w:color w:val="4c4d4f"/>
                <w:rtl w:val="0"/>
              </w:rPr>
              <w:t xml:space="preserve">Children- high quality delivery of a specific sport and skills</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and staff – high quality equipment – setting a standard for the children that PE/sport is important and they can see that through the equipment</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 enables more children to take part in the sporting events- children who do not usually get the chance to. Having a coach means all the children know exactly how they are getting there rather than wondering whose car they are going to go in.</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in school- it takes the pressure off driving the children- organisation is easier – less impact on school as teachers do not cover for leaving to take the children.</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enables them to take part in a variety of skills and sports- allowing them to have healthy competition- allowing them to use skills they have learnt within PE lessons and putting them into a competition event</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this will enable staff to see how Mandy delivers skills to the children as well as making the rules of the sport into a fun environment for them all.</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variety of sport in a healthy competition environment</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accessing sport/games/movement in a safe and controlled way</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to help with behaviour at break/lunch times</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Children – high quality resources and lessons for their learning</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Adults- planning, videos and resources to allow them to deliver high quality PE lessons to our children</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18" w:line="235" w:lineRule="auto"/>
              <w:rPr>
                <w:color w:val="00000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18" w:line="235" w:lineRule="auto"/>
              <w:ind w:left="79" w:firstLine="0"/>
              <w:rPr>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18" w:line="235" w:lineRule="auto"/>
              <w:ind w:right="131"/>
              <w:rPr>
                <w:rFonts w:ascii="Calibri" w:cs="Calibri" w:eastAsia="Calibri" w:hAnsi="Calibri"/>
                <w:color w:val="4c4d4f"/>
              </w:rPr>
            </w:pPr>
            <w:r w:rsidDel="00000000" w:rsidR="00000000" w:rsidRPr="00000000">
              <w:rPr>
                <w:rFonts w:ascii="Calibri" w:cs="Calibri" w:eastAsia="Calibri" w:hAnsi="Calibri"/>
                <w:color w:val="4c4d4f"/>
                <w:rtl w:val="0"/>
              </w:rPr>
              <w:t xml:space="preserve">Interactive for the children to keep them engaged</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8" w:line="235" w:lineRule="auto"/>
              <w:rPr>
                <w:color w:val="000000"/>
              </w:rPr>
            </w:pPr>
            <w:r w:rsidDel="00000000" w:rsidR="00000000" w:rsidRPr="00000000">
              <w:rPr>
                <w:rFonts w:ascii="Calibri" w:cs="Calibri" w:eastAsia="Calibri" w:hAnsi="Calibri"/>
                <w:color w:val="4c4d4f"/>
                <w:rtl w:val="0"/>
              </w:rPr>
              <w:t xml:space="preserve">Adults- a good way of tracking for all the children- can see if any child/ren need help or a little encouragement</w:t>
            </w:r>
            <w:r w:rsidDel="00000000" w:rsidR="00000000" w:rsidRPr="00000000">
              <w:rPr>
                <w:rtl w:val="0"/>
              </w:rPr>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color w:val="000000"/>
                <w:rtl w:val="0"/>
              </w:rPr>
              <w:t xml:space="preserve">Equipment (on a whole)- £3000</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color w:val="000000"/>
                <w:rtl w:val="0"/>
              </w:rPr>
              <w:t xml:space="preserve">£300</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color w:val="000000"/>
                <w:rtl w:val="0"/>
              </w:rPr>
              <w:t xml:space="preserve">£1000</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color w:val="000000"/>
                <w:rtl w:val="0"/>
              </w:rPr>
              <w:t xml:space="preserve">£2750</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color w:val="000000"/>
                <w:rtl w:val="0"/>
              </w:rPr>
              <w:t xml:space="preserve">£150</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18" w:line="235" w:lineRule="auto"/>
              <w:ind w:left="79" w:right="243" w:firstLine="0"/>
              <w:rPr>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18" w:line="235" w:lineRule="auto"/>
              <w:ind w:right="243"/>
              <w:rPr>
                <w:color w:val="000000"/>
              </w:rPr>
            </w:pPr>
            <w:r w:rsidDel="00000000" w:rsidR="00000000" w:rsidRPr="00000000">
              <w:rPr>
                <w:rtl w:val="0"/>
              </w:rPr>
            </w:r>
          </w:p>
        </w:tc>
      </w:tr>
    </w:tbl>
    <w:p w:rsidR="00000000" w:rsidDel="00000000" w:rsidP="00000000" w:rsidRDefault="00000000" w:rsidRPr="00000000" w14:paraId="00000237">
      <w:pPr>
        <w:spacing w:line="235" w:lineRule="auto"/>
        <w:rPr>
          <w:sz w:val="28"/>
          <w:szCs w:val="28"/>
        </w:rPr>
        <w:sectPr>
          <w:footerReference r:id="rId14"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10181" w:hRule="atLeast"/>
          <w:tblHeader w:val="0"/>
        </w:trPr>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18" w:line="235" w:lineRule="auto"/>
              <w:ind w:left="80" w:right="162" w:firstLine="0"/>
              <w:rPr>
                <w:i w:val="1"/>
                <w:color w:val="000000"/>
                <w:sz w:val="28"/>
                <w:szCs w:val="28"/>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13" w:lineRule="auto"/>
              <w:ind w:left="79" w:firstLine="0"/>
              <w:rPr>
                <w:i w:val="1"/>
                <w:color w:val="000000"/>
                <w:sz w:val="28"/>
                <w:szCs w:val="28"/>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35" w:lineRule="auto"/>
              <w:ind w:right="206"/>
              <w:rPr>
                <w:i w:val="1"/>
                <w:color w:val="000000"/>
                <w:sz w:val="28"/>
                <w:szCs w:val="28"/>
              </w:rPr>
            </w:pPr>
            <w:r w:rsidDel="00000000" w:rsidR="00000000" w:rsidRPr="00000000">
              <w:rPr>
                <w:rtl w:val="0"/>
              </w:rPr>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18" w:line="235" w:lineRule="auto"/>
              <w:ind w:left="79" w:firstLine="0"/>
              <w:rPr>
                <w:i w:val="1"/>
                <w:color w:val="000000"/>
                <w:sz w:val="28"/>
                <w:szCs w:val="28"/>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18" w:line="235" w:lineRule="auto"/>
              <w:ind w:right="93"/>
              <w:rPr>
                <w:i w:val="1"/>
                <w:color w:val="000000"/>
                <w:sz w:val="28"/>
                <w:szCs w:val="28"/>
              </w:rPr>
            </w:pPr>
            <w:r w:rsidDel="00000000" w:rsidR="00000000" w:rsidRPr="00000000">
              <w:rPr>
                <w:rtl w:val="0"/>
              </w:rPr>
            </w:r>
          </w:p>
        </w:tc>
      </w:tr>
    </w:tbl>
    <w:p w:rsidR="00000000" w:rsidDel="00000000" w:rsidP="00000000" w:rsidRDefault="00000000" w:rsidRPr="00000000" w14:paraId="0000023E">
      <w:pPr>
        <w:spacing w:line="235" w:lineRule="auto"/>
        <w:rPr>
          <w:sz w:val="28"/>
          <w:szCs w:val="28"/>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left="117" w:firstLine="0"/>
        <w:rPr>
          <w:color w:val="000000"/>
          <w:sz w:val="20"/>
          <w:szCs w:val="20"/>
        </w:rPr>
      </w:pPr>
      <w:r w:rsidDel="00000000" w:rsidR="00000000" w:rsidRPr="00000000">
        <w:rPr>
          <w:color w:val="000000"/>
          <w:sz w:val="20"/>
          <w:szCs w:val="20"/>
        </w:rPr>
        <mc:AlternateContent>
          <mc:Choice Requires="wpg">
            <w:drawing>
              <wp:inline distB="0" distT="0" distL="0" distR="0">
                <wp:extent cx="9830435" cy="365125"/>
                <wp:effectExtent b="0" l="0" r="0" t="0"/>
                <wp:docPr id="1" name=""/>
                <a:graphic>
                  <a:graphicData uri="http://schemas.microsoft.com/office/word/2010/wordprocessingShape">
                    <wps:wsp>
                      <wps:cNvSpPr/>
                      <wps:cNvPr id="2" name="Shape 2"/>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2023-2024</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91" w:line="235" w:lineRule="auto"/>
        <w:ind w:left="180" w:firstLine="0"/>
        <w:rPr>
          <w:color w:val="000000"/>
          <w:sz w:val="28"/>
          <w:szCs w:val="28"/>
        </w:rPr>
      </w:pPr>
      <w:r w:rsidDel="00000000" w:rsidR="00000000" w:rsidRPr="00000000">
        <w:rPr>
          <w:color w:val="231f20"/>
          <w:sz w:val="28"/>
          <w:szCs w:val="28"/>
          <w:rtl w:val="0"/>
        </w:rPr>
        <w:t xml:space="preserve">This template will be completed at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7" w:lineRule="auto"/>
        <w:rPr>
          <w:color w:val="000000"/>
          <w:sz w:val="13"/>
          <w:szCs w:val="13"/>
        </w:rPr>
      </w:pPr>
      <w:r w:rsidDel="00000000" w:rsidR="00000000" w:rsidRPr="00000000">
        <w:rPr>
          <w:rtl w:val="0"/>
        </w:rPr>
      </w:r>
    </w:p>
    <w:tbl>
      <w:tblPr>
        <w:tblStyle w:val="Table4"/>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Activity/Action</w:t>
            </w: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rtl w:val="0"/>
              </w:rPr>
              <w:t xml:space="preserve">Impact</w:t>
            </w: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2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48">
      <w:pPr>
        <w:rPr>
          <w:rFonts w:ascii="Times New Roman" w:cs="Times New Roman" w:eastAsia="Times New Roman" w:hAnsi="Times New Roman"/>
          <w:sz w:val="28"/>
          <w:szCs w:val="28"/>
        </w:rPr>
        <w:sectPr>
          <w:type w:val="nextPage"/>
          <w:pgSz w:h="11910" w:w="16840" w:orient="landscape"/>
          <w:pgMar w:bottom="640" w:top="720" w:left="540" w:right="580" w:header="0" w:footer="440"/>
        </w:sect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ind w:left="117" w:firstLine="0"/>
        <w:rPr>
          <w:color w:val="000000"/>
          <w:sz w:val="20"/>
          <w:szCs w:val="20"/>
        </w:rPr>
      </w:pPr>
      <w:r w:rsidDel="00000000" w:rsidR="00000000" w:rsidRPr="00000000">
        <w:rPr>
          <w:color w:val="000000"/>
          <w:sz w:val="20"/>
          <w:szCs w:val="20"/>
        </w:rPr>
        <mc:AlternateContent>
          <mc:Choice Requires="wpg">
            <w:drawing>
              <wp:inline distB="0" distT="0" distL="0" distR="0">
                <wp:extent cx="9830435" cy="365125"/>
                <wp:effectExtent b="0" l="0" r="0" t="0"/>
                <wp:docPr id="3"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Swimming Data</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A">
      <w:pPr>
        <w:spacing w:before="88" w:line="339" w:lineRule="auto"/>
        <w:ind w:left="180" w:firstLine="0"/>
        <w:rPr>
          <w:i w:val="1"/>
          <w:sz w:val="28"/>
          <w:szCs w:val="28"/>
        </w:rPr>
      </w:pPr>
      <w:r w:rsidDel="00000000" w:rsidR="00000000" w:rsidRPr="00000000">
        <w:rPr>
          <w:i w:val="1"/>
          <w:color w:val="231f20"/>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24B">
      <w:pPr>
        <w:spacing w:before="3" w:line="235" w:lineRule="auto"/>
        <w:ind w:left="180" w:firstLine="0"/>
        <w:rPr>
          <w:i w:val="1"/>
          <w:sz w:val="28"/>
          <w:szCs w:val="28"/>
        </w:rPr>
      </w:pPr>
      <w:r w:rsidDel="00000000" w:rsidR="00000000" w:rsidRPr="00000000">
        <w:rPr>
          <w:i w:val="1"/>
          <w:color w:val="231f20"/>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5" w:lineRule="auto"/>
        <w:rPr>
          <w:i w:val="1"/>
          <w:color w:val="000000"/>
          <w:sz w:val="10"/>
          <w:szCs w:val="10"/>
        </w:rPr>
      </w:pPr>
      <w:r w:rsidDel="00000000" w:rsidR="00000000" w:rsidRPr="00000000">
        <w:rPr>
          <w:rtl w:val="0"/>
        </w:rPr>
      </w:r>
    </w:p>
    <w:tbl>
      <w:tblPr>
        <w:tblStyle w:val="Table5"/>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6" w:hRule="atLeast"/>
          <w:tblHeader w:val="0"/>
        </w:trPr>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u w:val="single"/>
                <w:rtl w:val="0"/>
              </w:rPr>
              <w:t xml:space="preserve">Question</w:t>
            </w:r>
            <w:r w:rsidDel="00000000" w:rsidR="00000000" w:rsidRPr="00000000">
              <w:rPr>
                <w:rtl w:val="0"/>
              </w:rPr>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u w:val="single"/>
                <w:rtl w:val="0"/>
              </w:rPr>
              <w:t xml:space="preserve">Stats:</w:t>
            </w:r>
            <w:r w:rsidDel="00000000" w:rsidR="00000000" w:rsidRPr="00000000">
              <w:rPr>
                <w:rtl w:val="0"/>
              </w:rPr>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13" w:line="339" w:lineRule="auto"/>
              <w:ind w:left="80" w:firstLine="0"/>
              <w:rPr>
                <w:b w:val="1"/>
                <w:color w:val="000000"/>
                <w:sz w:val="28"/>
                <w:szCs w:val="28"/>
              </w:rPr>
            </w:pPr>
            <w:r w:rsidDel="00000000" w:rsidR="00000000" w:rsidRPr="00000000">
              <w:rPr>
                <w:b w:val="1"/>
                <w:color w:val="231f20"/>
                <w:sz w:val="28"/>
                <w:szCs w:val="28"/>
                <w:u w:val="single"/>
                <w:rtl w:val="0"/>
              </w:rPr>
              <w:t xml:space="preserve">Further context</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314" w:lineRule="auto"/>
              <w:ind w:left="80" w:firstLine="0"/>
              <w:rPr>
                <w:b w:val="1"/>
                <w:color w:val="000000"/>
                <w:sz w:val="28"/>
                <w:szCs w:val="28"/>
              </w:rPr>
            </w:pPr>
            <w:r w:rsidDel="00000000" w:rsidR="00000000" w:rsidRPr="00000000">
              <w:rPr>
                <w:b w:val="1"/>
                <w:color w:val="231f20"/>
                <w:sz w:val="28"/>
                <w:szCs w:val="28"/>
                <w:u w:val="singl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8" w:line="235" w:lineRule="auto"/>
              <w:ind w:left="80" w:right="325" w:firstLine="0"/>
              <w:jc w:val="both"/>
              <w:rPr>
                <w:color w:val="000000"/>
                <w:sz w:val="28"/>
                <w:szCs w:val="28"/>
              </w:rPr>
            </w:pPr>
            <w:r w:rsidDel="00000000" w:rsidR="00000000" w:rsidRPr="00000000">
              <w:rPr>
                <w:color w:val="231f20"/>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58595b"/>
                <w:sz w:val="28"/>
                <w:szCs w:val="28"/>
                <w:rtl w:val="0"/>
              </w:rPr>
              <w:t xml:space="preserve">Use this text box to give further context behind the percentage.</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3" w:line="235" w:lineRule="auto"/>
              <w:ind w:left="80" w:firstLine="0"/>
              <w:rPr>
                <w:i w:val="1"/>
                <w:color w:val="000000"/>
                <w:sz w:val="28"/>
                <w:szCs w:val="28"/>
              </w:rPr>
            </w:pPr>
            <w:r w:rsidDel="00000000" w:rsidR="00000000" w:rsidRPr="00000000">
              <w:rPr>
                <w:i w:val="1"/>
                <w:color w:val="58595b"/>
                <w:sz w:val="28"/>
                <w:szCs w:val="28"/>
                <w:rtl w:val="0"/>
              </w:rPr>
              <w:t xml:space="preserve">e.g., 30% - we are struggling to get pool space due to our local pool closing so we have had to use a much smaller local school pool. We have had to limit the number of pupils attending swimming lessons during one term which means some pupils have attended fewer swimming lessons than others.</w:t>
            </w: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18" w:line="235" w:lineRule="auto"/>
              <w:ind w:left="80" w:right="541" w:firstLine="0"/>
              <w:jc w:val="both"/>
              <w:rPr>
                <w:color w:val="000000"/>
                <w:sz w:val="28"/>
                <w:szCs w:val="28"/>
              </w:rPr>
            </w:pPr>
            <w:r w:rsidDel="00000000" w:rsidR="00000000" w:rsidRPr="00000000">
              <w:rPr>
                <w:color w:val="231f20"/>
                <w:sz w:val="28"/>
                <w:szCs w:val="28"/>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4c4d4f"/>
                <w:sz w:val="28"/>
                <w:szCs w:val="28"/>
                <w:rtl w:val="0"/>
              </w:rPr>
              <w:t xml:space="preserve">Use this text box to give further context behind the percentage.</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3" w:line="235" w:lineRule="auto"/>
              <w:ind w:left="80" w:right="63" w:firstLine="0"/>
              <w:rPr>
                <w:i w:val="1"/>
                <w:color w:val="000000"/>
                <w:sz w:val="28"/>
                <w:szCs w:val="28"/>
              </w:rPr>
            </w:pPr>
            <w:r w:rsidDel="00000000" w:rsidR="00000000" w:rsidRPr="00000000">
              <w:rPr>
                <w:i w:val="1"/>
                <w:color w:val="4c4d4f"/>
                <w:sz w:val="28"/>
                <w:szCs w:val="28"/>
                <w:rtl w:val="0"/>
              </w:rPr>
              <w:t xml:space="preserve">e.g., Even though your pupils may swim in another year please report on their attainment on leaving primary school at the end of the summer term 2024</w:t>
            </w:r>
            <w:r w:rsidDel="00000000" w:rsidR="00000000" w:rsidRPr="00000000">
              <w:rPr>
                <w:rtl w:val="0"/>
              </w:rPr>
            </w:r>
          </w:p>
        </w:tc>
      </w:tr>
    </w:tbl>
    <w:p w:rsidR="00000000" w:rsidDel="00000000" w:rsidP="00000000" w:rsidRDefault="00000000" w:rsidRPr="00000000" w14:paraId="00000259">
      <w:pPr>
        <w:spacing w:line="235" w:lineRule="auto"/>
        <w:rPr>
          <w:sz w:val="28"/>
          <w:szCs w:val="28"/>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rPr>
          <w:sz w:val="28"/>
          <w:szCs w:val="28"/>
        </w:rPr>
      </w:pPr>
      <w:r w:rsidDel="00000000" w:rsidR="00000000" w:rsidRPr="00000000">
        <w:rPr>
          <w:rtl w:val="0"/>
        </w:rPr>
      </w:r>
    </w:p>
    <w:tbl>
      <w:tblPr>
        <w:tblStyle w:val="Table6"/>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4c4d4f"/>
                <w:sz w:val="28"/>
                <w:szCs w:val="28"/>
                <w:rtl w:val="0"/>
              </w:rPr>
              <w:t xml:space="preserve">Use this text box to give further context behind the percentage.</w:t>
            </w:r>
            <w:r w:rsidDel="00000000" w:rsidR="00000000" w:rsidRPr="00000000">
              <w:rPr>
                <w:rtl w:val="0"/>
              </w:rPr>
            </w:r>
          </w:p>
        </w:tc>
      </w:tr>
      <w:tr>
        <w:trPr>
          <w:cantSplit w:val="0"/>
          <w:trHeight w:val="3325" w:hRule="atLeast"/>
          <w:tblHeader w:val="0"/>
        </w:trPr>
        <w:tc>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If your schools swimming data is below national expectation, you can choose to use the Primary PE and sport premium to provide additional top-up sessions for those pupils that did not meet National Curriculum</w:t>
            </w: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5" w:line="235" w:lineRule="auto"/>
              <w:ind w:left="80" w:right="25" w:firstLine="0"/>
              <w:rPr>
                <w:color w:val="000000"/>
                <w:sz w:val="28"/>
                <w:szCs w:val="28"/>
              </w:rPr>
            </w:pPr>
            <w:r w:rsidDel="00000000" w:rsidR="00000000" w:rsidRPr="00000000">
              <w:rPr>
                <w:color w:val="231f20"/>
                <w:sz w:val="28"/>
                <w:szCs w:val="28"/>
                <w:rtl w:val="0"/>
              </w:rPr>
              <w:t xml:space="preserve">requirements after the completion of core lessons. Have you done this?</w:t>
            </w:r>
            <w:r w:rsidDel="00000000" w:rsidR="00000000" w:rsidRPr="00000000">
              <w:rPr>
                <w:rtl w:val="0"/>
              </w:rPr>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Yes/No</w:t>
            </w:r>
            <w:r w:rsidDel="00000000" w:rsidR="00000000" w:rsidRPr="00000000">
              <w:rPr>
                <w:rtl w:val="0"/>
              </w:rPr>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Yes/No</w:t>
            </w:r>
            <w:r w:rsidDel="00000000" w:rsidR="00000000" w:rsidRPr="00000000">
              <w:rPr>
                <w:rtl w:val="0"/>
              </w:rPr>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265">
      <w:pPr>
        <w:rPr>
          <w:rFonts w:ascii="Times New Roman" w:cs="Times New Roman" w:eastAsia="Times New Roman" w:hAnsi="Times New Roman"/>
          <w:sz w:val="26"/>
          <w:szCs w:val="26"/>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18" w:lineRule="auto"/>
        <w:ind w:left="180" w:firstLine="0"/>
        <w:rPr>
          <w:color w:val="000000"/>
          <w:sz w:val="28"/>
          <w:szCs w:val="28"/>
        </w:rPr>
      </w:pPr>
      <w:r w:rsidDel="00000000" w:rsidR="00000000" w:rsidRPr="00000000">
        <w:rPr>
          <w:color w:val="231f20"/>
          <w:sz w:val="28"/>
          <w:szCs w:val="28"/>
          <w:rtl w:val="0"/>
        </w:rPr>
        <w:t xml:space="preserve">Signed off by:</w:t>
      </w: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1" w:lineRule="auto"/>
        <w:rPr>
          <w:color w:val="000000"/>
          <w:sz w:val="29"/>
          <w:szCs w:val="29"/>
        </w:rPr>
      </w:pPr>
      <w:r w:rsidDel="00000000" w:rsidR="00000000" w:rsidRPr="00000000">
        <w:rPr>
          <w:rtl w:val="0"/>
        </w:rPr>
      </w:r>
    </w:p>
    <w:tbl>
      <w:tblPr>
        <w:tblStyle w:val="Table7"/>
        <w:tblW w:w="15376.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7"/>
        <w:tblGridChange w:id="0">
          <w:tblGrid>
            <w:gridCol w:w="5279"/>
            <w:gridCol w:w="10097"/>
          </w:tblGrid>
        </w:tblGridChange>
      </w:tblGrid>
      <w:tr>
        <w:trPr>
          <w:cantSplit w:val="0"/>
          <w:trHeight w:val="452" w:hRule="atLeast"/>
          <w:tblHeader w:val="0"/>
        </w:trPr>
        <w:tc>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Head Teacher:</w:t>
            </w:r>
            <w:r w:rsidDel="00000000" w:rsidR="00000000" w:rsidRPr="00000000">
              <w:rPr>
                <w:rtl w:val="0"/>
              </w:rPr>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before="13" w:lineRule="auto"/>
              <w:ind w:left="80" w:firstLine="0"/>
              <w:rPr>
                <w:i w:val="1"/>
                <w:color w:val="000000"/>
                <w:sz w:val="28"/>
                <w:szCs w:val="28"/>
              </w:rPr>
            </w:pPr>
            <w:r w:rsidDel="00000000" w:rsidR="00000000" w:rsidRPr="00000000">
              <w:rPr>
                <w:i w:val="1"/>
                <w:color w:val="4c4d4f"/>
                <w:sz w:val="28"/>
                <w:szCs w:val="28"/>
                <w:rtl w:val="0"/>
              </w:rPr>
              <w:t xml:space="preserve">(Name)</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336" w:lineRule="auto"/>
              <w:ind w:left="80" w:firstLine="0"/>
              <w:rPr>
                <w:color w:val="000000"/>
                <w:sz w:val="28"/>
                <w:szCs w:val="28"/>
              </w:rPr>
            </w:pPr>
            <w:r w:rsidDel="00000000" w:rsidR="00000000" w:rsidRPr="00000000">
              <w:rPr>
                <w:color w:val="231f20"/>
                <w:sz w:val="28"/>
                <w:szCs w:val="28"/>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13" w:lineRule="auto"/>
              <w:ind w:left="80" w:firstLine="0"/>
              <w:rPr>
                <w:i w:val="1"/>
                <w:color w:val="000000"/>
                <w:sz w:val="28"/>
                <w:szCs w:val="28"/>
              </w:rPr>
            </w:pPr>
            <w:r w:rsidDel="00000000" w:rsidR="00000000" w:rsidRPr="00000000">
              <w:rPr>
                <w:i w:val="1"/>
                <w:color w:val="4c4d4f"/>
                <w:sz w:val="28"/>
                <w:szCs w:val="28"/>
                <w:rtl w:val="0"/>
              </w:rPr>
              <w:t xml:space="preserve">(Name and Job Title)</w:t>
            </w:r>
            <w:r w:rsidDel="00000000" w:rsidR="00000000" w:rsidRPr="00000000">
              <w:rPr>
                <w:rtl w:val="0"/>
              </w:rPr>
            </w:r>
          </w:p>
        </w:tc>
      </w:tr>
      <w:tr>
        <w:trPr>
          <w:cantSplit w:val="0"/>
          <w:trHeight w:val="655" w:hRule="atLeast"/>
          <w:tblHeader w:val="0"/>
        </w:trPr>
        <w:tc>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Governor:</w:t>
            </w: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before="13" w:lineRule="auto"/>
              <w:ind w:left="80" w:firstLine="0"/>
              <w:rPr>
                <w:i w:val="1"/>
                <w:color w:val="000000"/>
                <w:sz w:val="28"/>
                <w:szCs w:val="28"/>
              </w:rPr>
            </w:pPr>
            <w:r w:rsidDel="00000000" w:rsidR="00000000" w:rsidRPr="00000000">
              <w:rPr>
                <w:i w:val="1"/>
                <w:color w:val="4c4d4f"/>
                <w:sz w:val="28"/>
                <w:szCs w:val="28"/>
                <w:rtl w:val="0"/>
              </w:rPr>
              <w:t xml:space="preserve">(Name and Role)</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Date:</w:t>
            </w:r>
            <w:r w:rsidDel="00000000" w:rsidR="00000000" w:rsidRPr="00000000">
              <w:rPr>
                <w:rtl w:val="0"/>
              </w:rPr>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6" name=""/>
              <a:graphic>
                <a:graphicData uri="http://schemas.microsoft.com/office/word/2010/wordprocessingShape">
                  <wps:wsp>
                    <wps:cNvSpPr/>
                    <wps:cNvPr id="7" name="Shape 7"/>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6"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753745" cy="1968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4" name=""/>
              <a:graphic>
                <a:graphicData uri="http://schemas.microsoft.com/office/word/2010/wordprocessingShape">
                  <wps:wsp>
                    <wps:cNvSpPr/>
                    <wps:cNvPr id="5" name="Shape 5"/>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29590"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gov.uk/guidance/pe-and-sport-premium-for-primary-schools" TargetMode="External"/><Relationship Id="rId13" Type="http://schemas.openxmlformats.org/officeDocument/2006/relationships/image" Target="media/image6.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5.png"/><Relationship Id="rId14" Type="http://schemas.openxmlformats.org/officeDocument/2006/relationships/footer" Target="footer1.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ub3aR82y+33hiZ+ZoZzq+/BSSw==">AMUW2mUVuSZHPIv/j2YOkTi2+jZbH/7fBXbIKEdELGrldRr74Wxiia9r99fBMbZWliJYNAKc+3oT8uTuexinPIGvmsawVUUsFh1UKboyUejGHHa0HlS9n6T0WgTO2j3Xkz1hAJEYeMz6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